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附件1</w:t>
      </w:r>
      <w:r>
        <w:rPr>
          <w:rFonts w:hint="eastAsia" w:ascii="黑体" w:hAnsi="黑体" w:eastAsia="黑体" w:cs="黑体"/>
          <w:sz w:val="32"/>
          <w:szCs w:val="32"/>
          <w:lang w:val="en-US" w:eastAsia="zh-CN"/>
        </w:rPr>
        <w:t xml:space="preserve">  </w:t>
      </w:r>
    </w:p>
    <w:p>
      <w:pPr>
        <w:keepNext w:val="0"/>
        <w:keepLines w:val="0"/>
        <w:pageBreakBefore w:val="0"/>
        <w:kinsoku/>
        <w:wordWrap/>
        <w:overflowPunct/>
        <w:topLinePunct w:val="0"/>
        <w:autoSpaceDE/>
        <w:autoSpaceDN/>
        <w:bidi w:val="0"/>
        <w:adjustRightInd/>
        <w:spacing w:line="560" w:lineRule="exact"/>
        <w:jc w:val="center"/>
        <w:textAlignment w:val="auto"/>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重新提名成果申请表</w:t>
      </w:r>
    </w:p>
    <w:p>
      <w:pPr>
        <w:keepNext w:val="0"/>
        <w:keepLines w:val="0"/>
        <w:pageBreakBefore w:val="0"/>
        <w:kinsoku/>
        <w:wordWrap/>
        <w:overflowPunct/>
        <w:topLinePunct w:val="0"/>
        <w:autoSpaceDE/>
        <w:autoSpaceDN/>
        <w:bidi w:val="0"/>
        <w:adjustRightInd/>
        <w:spacing w:line="560" w:lineRule="exact"/>
        <w:jc w:val="center"/>
        <w:textAlignment w:val="auto"/>
        <w:outlineLvl w:val="0"/>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提名单位（签章）：</w:t>
      </w:r>
    </w:p>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提名</w:t>
      </w:r>
      <w:r>
        <w:rPr>
          <w:rFonts w:hint="eastAsia" w:ascii="方正仿宋_GBK" w:hAnsi="方正仿宋_GBK" w:eastAsia="方正仿宋_GBK" w:cs="方正仿宋_GBK"/>
          <w:sz w:val="28"/>
          <w:szCs w:val="28"/>
          <w:lang w:val="en-US" w:eastAsia="zh-CN"/>
        </w:rPr>
        <w:t>专家</w:t>
      </w:r>
      <w:r>
        <w:rPr>
          <w:rFonts w:hint="eastAsia" w:ascii="方正仿宋_GBK" w:hAnsi="方正仿宋_GBK" w:eastAsia="方正仿宋_GBK" w:cs="方正仿宋_GBK"/>
          <w:sz w:val="28"/>
          <w:szCs w:val="28"/>
        </w:rPr>
        <w:t xml:space="preserve">（签字）：               重新提名时间：   年  月  日    </w:t>
      </w:r>
    </w:p>
    <w:tbl>
      <w:tblPr>
        <w:tblStyle w:val="4"/>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1"/>
        <w:gridCol w:w="2988"/>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楷体_GBK" w:hAnsi="方正楷体_GBK" w:eastAsia="方正楷体_GBK" w:cs="方正楷体_GBK"/>
                <w:b/>
                <w:bCs/>
                <w:sz w:val="30"/>
                <w:szCs w:val="30"/>
              </w:rPr>
            </w:pPr>
            <w:r>
              <w:rPr>
                <w:rFonts w:hint="eastAsia" w:ascii="方正楷体_GBK" w:hAnsi="方正楷体_GBK" w:eastAsia="方正楷体_GBK" w:cs="方正楷体_GBK"/>
                <w:b/>
                <w:bCs/>
                <w:sz w:val="30"/>
                <w:szCs w:val="30"/>
              </w:rPr>
              <w:t>材料名称</w:t>
            </w:r>
          </w:p>
        </w:tc>
        <w:tc>
          <w:tcPr>
            <w:tcW w:w="2988" w:type="dxa"/>
            <w:vAlign w:val="top"/>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楷体_GBK" w:hAnsi="方正楷体_GBK" w:eastAsia="方正楷体_GBK" w:cs="方正楷体_GBK"/>
                <w:b/>
                <w:bCs/>
                <w:sz w:val="30"/>
                <w:szCs w:val="30"/>
              </w:rPr>
            </w:pPr>
            <w:r>
              <w:rPr>
                <w:rFonts w:hint="eastAsia" w:ascii="方正楷体_GBK" w:hAnsi="方正楷体_GBK" w:eastAsia="方正楷体_GBK" w:cs="方正楷体_GBK"/>
                <w:b/>
                <w:bCs/>
                <w:sz w:val="30"/>
                <w:szCs w:val="30"/>
              </w:rPr>
              <w:t>上次提名</w:t>
            </w:r>
          </w:p>
        </w:tc>
        <w:tc>
          <w:tcPr>
            <w:tcW w:w="2851" w:type="dxa"/>
            <w:vAlign w:val="top"/>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楷体_GBK" w:hAnsi="方正楷体_GBK" w:eastAsia="方正楷体_GBK" w:cs="方正楷体_GBK"/>
                <w:b/>
                <w:bCs/>
                <w:sz w:val="30"/>
                <w:szCs w:val="30"/>
              </w:rPr>
            </w:pPr>
            <w:r>
              <w:rPr>
                <w:rFonts w:hint="eastAsia" w:ascii="方正楷体_GBK" w:hAnsi="方正楷体_GBK" w:eastAsia="方正楷体_GBK" w:cs="方正楷体_GBK"/>
                <w:b/>
                <w:bCs/>
                <w:sz w:val="30"/>
                <w:szCs w:val="30"/>
              </w:rPr>
              <w:t>本次提名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提名年度</w:t>
            </w:r>
          </w:p>
        </w:tc>
        <w:tc>
          <w:tcPr>
            <w:tcW w:w="2988" w:type="dxa"/>
            <w:vAlign w:val="top"/>
          </w:tcPr>
          <w:p>
            <w:pPr>
              <w:keepNext w:val="0"/>
              <w:keepLines w:val="0"/>
              <w:pageBreakBefore w:val="0"/>
              <w:kinsoku/>
              <w:wordWrap/>
              <w:overflowPunct/>
              <w:topLinePunct w:val="0"/>
              <w:autoSpaceDE/>
              <w:autoSpaceDN/>
              <w:bidi w:val="0"/>
              <w:adjustRightInd/>
              <w:spacing w:line="560" w:lineRule="exact"/>
              <w:ind w:right="-395" w:rightChars="-188"/>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成果</w:t>
            </w:r>
            <w:r>
              <w:rPr>
                <w:rFonts w:hint="eastAsia" w:ascii="方正仿宋_GBK" w:hAnsi="方正仿宋_GBK" w:eastAsia="方正仿宋_GBK" w:cs="方正仿宋_GBK"/>
                <w:sz w:val="28"/>
                <w:szCs w:val="28"/>
              </w:rPr>
              <w:t>名称</w:t>
            </w:r>
          </w:p>
        </w:tc>
        <w:tc>
          <w:tcPr>
            <w:tcW w:w="2988"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提名奖励等级</w:t>
            </w:r>
          </w:p>
        </w:tc>
        <w:tc>
          <w:tcPr>
            <w:tcW w:w="2988"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提名单位（</w:t>
            </w:r>
            <w:r>
              <w:rPr>
                <w:rFonts w:hint="eastAsia" w:ascii="方正仿宋_GBK" w:hAnsi="方正仿宋_GBK" w:eastAsia="方正仿宋_GBK" w:cs="方正仿宋_GBK"/>
                <w:sz w:val="28"/>
                <w:szCs w:val="28"/>
                <w:lang w:val="en-US" w:eastAsia="zh-CN"/>
              </w:rPr>
              <w:t>专家</w:t>
            </w:r>
            <w:r>
              <w:rPr>
                <w:rFonts w:hint="eastAsia" w:ascii="方正仿宋_GBK" w:hAnsi="方正仿宋_GBK" w:eastAsia="方正仿宋_GBK" w:cs="方正仿宋_GBK"/>
                <w:sz w:val="28"/>
                <w:szCs w:val="28"/>
              </w:rPr>
              <w:t>）</w:t>
            </w:r>
          </w:p>
        </w:tc>
        <w:tc>
          <w:tcPr>
            <w:tcW w:w="2988"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jc w:val="center"/>
              <w:textAlignment w:val="auto"/>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完成单位</w:t>
            </w:r>
          </w:p>
        </w:tc>
        <w:tc>
          <w:tcPr>
            <w:tcW w:w="2988"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完成人员</w:t>
            </w:r>
          </w:p>
        </w:tc>
        <w:tc>
          <w:tcPr>
            <w:tcW w:w="2988"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创新内容（创新点）</w:t>
            </w:r>
          </w:p>
        </w:tc>
        <w:tc>
          <w:tcPr>
            <w:tcW w:w="2988"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经济效益（万元）</w:t>
            </w:r>
          </w:p>
        </w:tc>
        <w:tc>
          <w:tcPr>
            <w:tcW w:w="2988"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社会效益</w:t>
            </w:r>
          </w:p>
        </w:tc>
        <w:tc>
          <w:tcPr>
            <w:tcW w:w="2988"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发表论文题目、作者、</w:t>
            </w:r>
          </w:p>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刊名、年卷期</w:t>
            </w:r>
          </w:p>
        </w:tc>
        <w:tc>
          <w:tcPr>
            <w:tcW w:w="2988"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获得的自主知识产权</w:t>
            </w:r>
          </w:p>
        </w:tc>
        <w:tc>
          <w:tcPr>
            <w:tcW w:w="2988"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1" w:type="dxa"/>
            <w:vAlign w:val="top"/>
          </w:tcPr>
          <w:p>
            <w:pPr>
              <w:keepNext w:val="0"/>
              <w:keepLines w:val="0"/>
              <w:pageBreakBefore w:val="0"/>
              <w:kinsoku/>
              <w:wordWrap/>
              <w:overflowPunct/>
              <w:topLinePunct w:val="0"/>
              <w:autoSpaceDE/>
              <w:autoSpaceDN/>
              <w:bidi w:val="0"/>
              <w:adjustRightInd/>
              <w:spacing w:line="560" w:lineRule="exact"/>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应用推广单位名称</w:t>
            </w:r>
          </w:p>
        </w:tc>
        <w:tc>
          <w:tcPr>
            <w:tcW w:w="2988"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c>
          <w:tcPr>
            <w:tcW w:w="2851" w:type="dxa"/>
            <w:vAlign w:val="top"/>
          </w:tcPr>
          <w:p>
            <w:pPr>
              <w:keepNext w:val="0"/>
              <w:keepLines w:val="0"/>
              <w:pageBreakBefore w:val="0"/>
              <w:kinsoku/>
              <w:wordWrap/>
              <w:overflowPunct/>
              <w:topLinePunct w:val="0"/>
              <w:autoSpaceDE/>
              <w:autoSpaceDN/>
              <w:bidi w:val="0"/>
              <w:adjustRightInd/>
              <w:spacing w:line="560" w:lineRule="exact"/>
              <w:textAlignment w:val="auto"/>
              <w:rPr>
                <w:rFonts w:ascii="方正仿宋_GBK" w:hAnsi="方正仿宋_GBK" w:eastAsia="方正仿宋_GBK" w:cs="方正仿宋_GBK"/>
                <w:sz w:val="28"/>
                <w:szCs w:val="28"/>
              </w:rPr>
            </w:pPr>
          </w:p>
        </w:tc>
      </w:tr>
    </w:tbl>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注：提名单位及提名专家以上材料重新提名前后有改变的需提供相关证明材料，并将该附件及证明材料刻录至光盘内（电子版）一并提交至自治区科技厅成果转化与科技奖励处。</w:t>
      </w:r>
    </w:p>
    <w:p>
      <w:pPr>
        <w:keepNext w:val="0"/>
        <w:keepLines w:val="0"/>
        <w:pageBreakBefore w:val="0"/>
        <w:kinsoku/>
        <w:wordWrap/>
        <w:overflowPunct/>
        <w:topLinePunct w:val="0"/>
        <w:autoSpaceDE/>
        <w:autoSpaceDN/>
        <w:bidi w:val="0"/>
        <w:adjustRightInd/>
        <w:spacing w:line="560" w:lineRule="exact"/>
        <w:jc w:val="left"/>
        <w:textAlignment w:val="auto"/>
        <w:outlineLvl w:val="0"/>
        <w:rPr>
          <w:rFonts w:hint="eastAsia" w:ascii="黑体" w:hAnsi="黑体" w:eastAsia="黑体" w:cs="宋体"/>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M2UxMzAzMjljNzNkODk5MTY0ZjY3OGFjZjAzOTQifQ=="/>
  </w:docVars>
  <w:rsids>
    <w:rsidRoot w:val="00000000"/>
    <w:rsid w:val="33AD4E66"/>
    <w:rsid w:val="6DED75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214</Words>
  <Characters>214</Characters>
  <Lines>0</Lines>
  <Paragraphs>0</Paragraphs>
  <TotalTime>0</TotalTime>
  <ScaleCrop>false</ScaleCrop>
  <LinksUpToDate>false</LinksUpToDate>
  <CharactersWithSpaces>242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3/4吃货</cp:lastModifiedBy>
  <dcterms:modified xsi:type="dcterms:W3CDTF">2022-06-29T08:25:17Z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ACC2BB0F169941B7BAB8757F5B6E7D35</vt:lpwstr>
  </property>
</Properties>
</file>